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20" w:rsidRDefault="00325552" w:rsidP="00325552">
      <w:pPr>
        <w:shd w:val="clear" w:color="auto" w:fill="C00000"/>
        <w:rPr>
          <w:rFonts w:cs="TTE15ED650t00"/>
          <w:b/>
          <w:sz w:val="28"/>
          <w:szCs w:val="28"/>
        </w:rPr>
      </w:pPr>
      <w:r>
        <w:rPr>
          <w:rFonts w:cs="TTE15ED650t00"/>
          <w:b/>
          <w:sz w:val="28"/>
          <w:szCs w:val="28"/>
        </w:rPr>
        <w:t>SCHEDA</w:t>
      </w:r>
    </w:p>
    <w:p w:rsidR="00325552" w:rsidRPr="00325552" w:rsidRDefault="006A2B20" w:rsidP="006A2B20">
      <w:pPr>
        <w:rPr>
          <w:rFonts w:cs="TTE15ED650t00"/>
          <w:b/>
          <w:sz w:val="28"/>
          <w:szCs w:val="28"/>
        </w:rPr>
      </w:pPr>
      <w:r w:rsidRPr="000C5D23">
        <w:rPr>
          <w:rFonts w:cs="TTE15ED650t00"/>
          <w:b/>
          <w:sz w:val="28"/>
          <w:szCs w:val="28"/>
        </w:rPr>
        <w:t>OPERA PROVVISIONALE</w:t>
      </w:r>
      <w:r>
        <w:rPr>
          <w:rFonts w:cs="TTE15ED650t00"/>
          <w:b/>
          <w:sz w:val="28"/>
          <w:szCs w:val="28"/>
        </w:rPr>
        <w:t>: Intavolati</w:t>
      </w:r>
    </w:p>
    <w:tbl>
      <w:tblPr>
        <w:tblW w:w="0" w:type="auto"/>
        <w:tblInd w:w="6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5"/>
      </w:tblGrid>
      <w:tr w:rsidR="006A2B20" w:rsidTr="006A2B20">
        <w:trPr>
          <w:trHeight w:val="25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A2B20" w:rsidRDefault="006A2B20" w:rsidP="006A2B20">
            <w:pPr>
              <w:autoSpaceDE w:val="0"/>
              <w:autoSpaceDN w:val="0"/>
              <w:adjustRightInd w:val="0"/>
            </w:pPr>
            <w:r w:rsidRPr="00C55C0F">
              <w:object w:dxaOrig="190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17.75pt" o:ole="">
                  <v:imagedata r:id="rId7" o:title=""/>
                </v:shape>
                <o:OLEObject Type="Embed" ProgID="PBrush" ShapeID="_x0000_i1025" DrawAspect="Content" ObjectID="_1144711808" r:id="rId8"/>
              </w:object>
            </w:r>
          </w:p>
        </w:tc>
      </w:tr>
    </w:tbl>
    <w:p w:rsidR="006A2B20" w:rsidRPr="00F25133" w:rsidRDefault="006A2B20" w:rsidP="006A2B20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F25133">
        <w:rPr>
          <w:rFonts w:cs="Verdana"/>
          <w:b/>
          <w:bCs/>
          <w:color w:val="000000"/>
          <w:sz w:val="24"/>
          <w:szCs w:val="24"/>
        </w:rPr>
        <w:t>VALUTAZIONE E CLASSIFICAZIONE DEI RISCHI</w:t>
      </w:r>
    </w:p>
    <w:tbl>
      <w:tblPr>
        <w:tblStyle w:val="Grigliatabella"/>
        <w:tblW w:w="0" w:type="auto"/>
        <w:tblLook w:val="04A0"/>
      </w:tblPr>
      <w:tblGrid>
        <w:gridCol w:w="2624"/>
        <w:gridCol w:w="2407"/>
        <w:gridCol w:w="2412"/>
        <w:gridCol w:w="2411"/>
      </w:tblGrid>
      <w:tr w:rsidR="006A2B20" w:rsidRPr="00480731" w:rsidTr="000D4997">
        <w:tc>
          <w:tcPr>
            <w:tcW w:w="2624" w:type="dxa"/>
            <w:shd w:val="clear" w:color="auto" w:fill="FFC000"/>
          </w:tcPr>
          <w:p w:rsidR="006A2B20" w:rsidRPr="00480731" w:rsidRDefault="006A2B20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  <w:shd w:val="clear" w:color="auto" w:fill="FFC000"/>
          </w:tcPr>
          <w:p w:rsidR="006A2B20" w:rsidRDefault="006A2B20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Liv. Probalità</w:t>
            </w:r>
          </w:p>
          <w:p w:rsidR="006A2B20" w:rsidRPr="0093061F" w:rsidRDefault="006A2B20" w:rsidP="000D4997">
            <w:pPr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C000"/>
          </w:tcPr>
          <w:p w:rsidR="006A2B20" w:rsidRPr="00480731" w:rsidRDefault="006A2B20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Entità danno</w:t>
            </w:r>
          </w:p>
        </w:tc>
        <w:tc>
          <w:tcPr>
            <w:tcW w:w="2411" w:type="dxa"/>
            <w:shd w:val="clear" w:color="auto" w:fill="FFC000"/>
          </w:tcPr>
          <w:p w:rsidR="006A2B20" w:rsidRPr="00480731" w:rsidRDefault="006A2B20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Classe</w:t>
            </w:r>
          </w:p>
        </w:tc>
      </w:tr>
      <w:tr w:rsidR="006A2B20" w:rsidRPr="0093061F" w:rsidTr="000D4997">
        <w:tc>
          <w:tcPr>
            <w:tcW w:w="2624" w:type="dxa"/>
          </w:tcPr>
          <w:p w:rsidR="006A2B20" w:rsidRPr="000C5D23" w:rsidRDefault="006A2B20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C5D23">
              <w:rPr>
                <w:rFonts w:cs="TTE1C25C08t00"/>
                <w:sz w:val="19"/>
                <w:szCs w:val="19"/>
              </w:rPr>
              <w:t>Caduta dall'alto degli utilizzatori dovuta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0C5D23">
              <w:rPr>
                <w:rFonts w:cs="TTE1C25C08t00"/>
                <w:sz w:val="19"/>
                <w:szCs w:val="19"/>
              </w:rPr>
              <w:t>a cedimento della base di appoggio,</w:t>
            </w:r>
          </w:p>
          <w:p w:rsidR="006A2B20" w:rsidRPr="000C5D23" w:rsidRDefault="006A2B20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C5D23">
              <w:rPr>
                <w:rFonts w:cs="TTE1C25C08t00"/>
                <w:sz w:val="19"/>
                <w:szCs w:val="19"/>
              </w:rPr>
              <w:t>cedimento o mancanza dei parapetti,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0C5D23">
              <w:rPr>
                <w:rFonts w:cs="TTE1C25C08t00"/>
                <w:sz w:val="19"/>
                <w:szCs w:val="19"/>
              </w:rPr>
              <w:t>rottura delle tavole dell'impalcato</w:t>
            </w:r>
          </w:p>
        </w:tc>
        <w:tc>
          <w:tcPr>
            <w:tcW w:w="2407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6A2B20" w:rsidRPr="00EB6770" w:rsidRDefault="006A2B20" w:rsidP="000D4997">
            <w:pPr>
              <w:jc w:val="both"/>
            </w:pPr>
          </w:p>
        </w:tc>
        <w:tc>
          <w:tcPr>
            <w:tcW w:w="2412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6A2B20" w:rsidRPr="0093061F" w:rsidTr="000D4997">
        <w:tc>
          <w:tcPr>
            <w:tcW w:w="2624" w:type="dxa"/>
          </w:tcPr>
          <w:p w:rsidR="006A2B20" w:rsidRPr="000C5D23" w:rsidRDefault="006A2B20" w:rsidP="000D4997">
            <w:pPr>
              <w:rPr>
                <w:sz w:val="20"/>
                <w:szCs w:val="20"/>
              </w:rPr>
            </w:pPr>
            <w:r w:rsidRPr="000C5D23">
              <w:rPr>
                <w:rFonts w:cs="TTE1C25C08t00"/>
                <w:sz w:val="19"/>
                <w:szCs w:val="19"/>
              </w:rPr>
              <w:t>Caduta di materiali dall’alto</w:t>
            </w:r>
          </w:p>
        </w:tc>
        <w:tc>
          <w:tcPr>
            <w:tcW w:w="2407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6A2B20" w:rsidRPr="00EB6770" w:rsidRDefault="006A2B20" w:rsidP="000D4997">
            <w:pPr>
              <w:jc w:val="both"/>
            </w:pPr>
          </w:p>
        </w:tc>
        <w:tc>
          <w:tcPr>
            <w:tcW w:w="2412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6A2B20" w:rsidRPr="0093061F" w:rsidTr="000D4997">
        <w:tc>
          <w:tcPr>
            <w:tcW w:w="2624" w:type="dxa"/>
          </w:tcPr>
          <w:p w:rsidR="006A2B20" w:rsidRPr="000C5D23" w:rsidRDefault="006A2B20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Elettrocuzione</w:t>
            </w:r>
            <w:r>
              <w:rPr>
                <w:rFonts w:ascii="TTE1C25C08t00" w:hAnsi="TTE1C25C08t00" w:cs="TTE1C25C08t00"/>
                <w:sz w:val="19"/>
                <w:szCs w:val="19"/>
              </w:rPr>
              <w:t xml:space="preserve"> </w:t>
            </w:r>
            <w:r>
              <w:rPr>
                <w:rFonts w:cs="TTE1C25C08t00"/>
                <w:sz w:val="19"/>
                <w:szCs w:val="19"/>
              </w:rPr>
              <w:t xml:space="preserve">per lavori in prossimità di </w:t>
            </w:r>
            <w:r w:rsidRPr="000C5D23">
              <w:rPr>
                <w:rFonts w:cs="TTE1C25C08t00"/>
                <w:sz w:val="19"/>
                <w:szCs w:val="19"/>
              </w:rPr>
              <w:t>linee elettriche</w:t>
            </w:r>
          </w:p>
        </w:tc>
        <w:tc>
          <w:tcPr>
            <w:tcW w:w="2407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6A2B20" w:rsidRPr="00EB6770" w:rsidRDefault="006A2B20" w:rsidP="000D4997">
            <w:pPr>
              <w:jc w:val="both"/>
            </w:pPr>
          </w:p>
        </w:tc>
        <w:tc>
          <w:tcPr>
            <w:tcW w:w="2412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6A2B20" w:rsidRPr="0093061F" w:rsidTr="000D4997">
        <w:tc>
          <w:tcPr>
            <w:tcW w:w="2624" w:type="dxa"/>
          </w:tcPr>
          <w:p w:rsidR="006A2B20" w:rsidRPr="000C5D23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C5D23">
              <w:rPr>
                <w:rFonts w:cs="TTE1C25C08t00"/>
                <w:sz w:val="19"/>
                <w:szCs w:val="19"/>
              </w:rPr>
              <w:t>Scivolamento</w:t>
            </w:r>
          </w:p>
        </w:tc>
        <w:tc>
          <w:tcPr>
            <w:tcW w:w="2407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6A2B20" w:rsidRPr="00EB6770" w:rsidRDefault="006A2B20" w:rsidP="000D4997">
            <w:pPr>
              <w:jc w:val="both"/>
            </w:pPr>
          </w:p>
        </w:tc>
        <w:tc>
          <w:tcPr>
            <w:tcW w:w="2412" w:type="dxa"/>
          </w:tcPr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6A2B20" w:rsidRPr="00EB6770" w:rsidRDefault="006A2B20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</w:tbl>
    <w:p w:rsidR="006A2B20" w:rsidRDefault="006A2B20" w:rsidP="006A2B20">
      <w:pPr>
        <w:rPr>
          <w:rFonts w:cs="Verdana"/>
          <w:b/>
          <w:bCs/>
          <w:color w:val="000000"/>
          <w:sz w:val="24"/>
          <w:szCs w:val="24"/>
        </w:rPr>
      </w:pPr>
    </w:p>
    <w:p w:rsidR="006A2B20" w:rsidRPr="000146EC" w:rsidRDefault="006A2B20" w:rsidP="006A2B20">
      <w:r w:rsidRPr="00ED62D5">
        <w:rPr>
          <w:rFonts w:cs="Verdana"/>
          <w:b/>
          <w:bCs/>
          <w:color w:val="000000"/>
          <w:sz w:val="24"/>
          <w:szCs w:val="24"/>
        </w:rPr>
        <w:t xml:space="preserve">INTERVENTI/DISPOSIZIONI/PROCEDURE PER RIDURRE I RISCHI                                                                                    </w:t>
      </w:r>
      <w:r w:rsidRPr="00EB6770">
        <w:rPr>
          <w:rFonts w:cs="Verdana"/>
          <w:color w:val="000000"/>
        </w:rPr>
        <w:t>A seguito della valutazione dei rischi sono riportati, in maniera non esaustiva, gli</w:t>
      </w:r>
      <w:r w:rsidRPr="00EB6770">
        <w:rPr>
          <w:rFonts w:cs="Verdana"/>
          <w:b/>
          <w:bCs/>
          <w:color w:val="000000"/>
        </w:rPr>
        <w:t xml:space="preserve"> </w:t>
      </w:r>
      <w:r w:rsidRPr="00EB6770">
        <w:rPr>
          <w:rFonts w:cs="Verdana"/>
          <w:color w:val="000000"/>
        </w:rPr>
        <w:t>interventi/ disposizioni</w:t>
      </w:r>
      <w:r>
        <w:rPr>
          <w:rFonts w:cs="Verdana"/>
          <w:color w:val="000000"/>
        </w:rPr>
        <w:t xml:space="preserve">/ </w:t>
      </w:r>
      <w:r w:rsidRPr="00EB6770">
        <w:rPr>
          <w:rFonts w:cs="Verdana"/>
          <w:color w:val="000000"/>
        </w:rPr>
        <w:t>procedure volte a salvaguardare la sicurezza e la salute dei lavoratori:</w:t>
      </w:r>
      <w:r w:rsidRPr="00EB6770">
        <w:rPr>
          <w:rFonts w:cs="Verdana"/>
          <w:b/>
          <w:bCs/>
          <w:color w:val="000000"/>
        </w:rPr>
        <w:t xml:space="preserve">           </w:t>
      </w:r>
    </w:p>
    <w:p w:rsidR="006A2B20" w:rsidRPr="0019589A" w:rsidRDefault="006A2B20" w:rsidP="006A2B20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</w:rPr>
      </w:pPr>
      <w:r w:rsidRPr="0019589A">
        <w:rPr>
          <w:rFonts w:ascii="Calibri" w:eastAsia="Calibri" w:hAnsi="Calibri" w:cs="Arial"/>
        </w:rPr>
        <w:t>le tavole che costituiscono il piano di calpestio di ponti, passerelle, andatoie, impalcati di servizio e di qualunque genere e tipo devono essere ricavate da materiale di qualità e mantenute in perfetta efficienza per l’intera durata dei lavori;</w:t>
      </w:r>
    </w:p>
    <w:p w:rsidR="006A2B20" w:rsidRPr="0019589A" w:rsidRDefault="006A2B20" w:rsidP="006A2B2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devono essere asciutte e con le fibre che le costituiscono parallele all’asse;</w:t>
      </w:r>
    </w:p>
    <w:p w:rsidR="006A2B20" w:rsidRPr="0019589A" w:rsidRDefault="006A2B20" w:rsidP="006A2B2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lo spessore deve risultare adeguato al carico da sopportare e, in ogni caso, le dimensioni geometriche non possono essere inferiori a cm 4 di spessore e cm 20 di larghezza;</w:t>
      </w:r>
    </w:p>
    <w:p w:rsidR="006A2B20" w:rsidRPr="0019589A" w:rsidRDefault="006A2B20" w:rsidP="006A2B2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non devono presentare nodi passanti che riducano più del 10% la sezione di resistenza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le tavole debbono poggiare sempre su quattro traversi;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non devono presentare parti a sbalzo;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nella composizione del piano di calpestio, le loro estremità devono essere sovrapposte per non meno di cm 40 e sempre in corrispondenza di un traverso;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un piano di calpestio può considerarsi utilizzabile a condizione che non disti più di m 2 dall’ordine più alto di ancoraggi;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lastRenderedPageBreak/>
        <w:t>le tavole messe in opera devono risultare sempre bene accostate fra loro e, nel caso di ponteggio, all’opera in costruzione. Solo per le opere cosiddette di finitura è consentito un distacco massimo dalla muratura di cm 20;</w:t>
      </w:r>
    </w:p>
    <w:p w:rsidR="006A2B20" w:rsidRPr="0019589A" w:rsidRDefault="006A2B20" w:rsidP="006A2B20">
      <w:pPr>
        <w:numPr>
          <w:ilvl w:val="0"/>
          <w:numId w:val="1"/>
        </w:numPr>
        <w:tabs>
          <w:tab w:val="left" w:pos="720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quando tale distacco risulti superiore può realizzarsi un piano di calpestio esterno ai montanti e poggiante su traversi a sbalzo. Soluzione, questa, contemplata anche in alcune autorizzazioni ministeriali;</w:t>
      </w:r>
    </w:p>
    <w:p w:rsidR="006A2B20" w:rsidRPr="0019589A" w:rsidRDefault="006A2B20" w:rsidP="006A2B20">
      <w:pPr>
        <w:numPr>
          <w:ilvl w:val="0"/>
          <w:numId w:val="1"/>
        </w:numPr>
        <w:tabs>
          <w:tab w:val="left" w:pos="720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le tavole vanno assicurate contro gli spostamenti trasversali e longitudinali, in modo che non possano scostarsi dalla posizione in cui sono state disposte o, nel ponteggio, scivolare sui traversi;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nel ponteggio le tavole di testata vanno assicurate;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nel ponteggio le tavole esterne devono essere a contatto dei montanti;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le tavole costituenti un qualsiasi piano di calpestio non devono essere sollecitate con depositi e carichi superiori al loro grado di resistenza;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il piano di calpestio di ponti, passerelle, andatoie, impalcati di servizio e di qualsiasi genere e tipo, va mantenuto sgombro da materiali e attrezzature non più in uso e se collocato ad una altezza maggiore di m 2, deve essere provvisto su tutti i lati verso il vuoto di un robusto parapetto.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verificare con attenzione l’integrità e la completezza dei piani di calpestio, specie degli impalcati del ponteggio;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appurare che tutti gli intavolati ed i piani di calpestio a qualsiasi fine utilizzabili siano raggiungibili in modo sicuro, sia che l’accesso avvenga in modo diretto o con il ricorso a mezzi diversi, la cui rispondenza allo scopo deve risultare idonea;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evitare di rimuovere le tavole dei ponteggi anche se in quel punto i lavori già sono stati completati;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prima di abbandonare il luogo di lavoro ripristinare la situazione di sicurezza originaria se per contingenze necessitanti si sono dovute rimuovere delle tavole;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eseguire la pulizia degli impalcati, posti di lavoro e di passaggio, accumulando il materiale di risulta per poterlo quindi raccogliere ed eliminare;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verificare che gli intavolati, specie quelli dei ponti di servizio, non vengano trasformati in depositi di materiale;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controllare che gli intavolati non siano resi scivolosi dal depositarsi del ghiaccio;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evitare di correre o saltare sugli intavolati;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procedere ad un controllo accurato degli intavolati quando si prende in carico un cantiere avviato, vale a dire con opere provvisionali già installate o in fase di completamento;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le tavole da utilizzare per piani di calpestio e impalcati che non risultino più in perfette condizioni vanno immediatamente alienate;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quelle ritenute ancora idonee all’uso vanno liberate dai chiodi, pulite e conservate in luoghi asciutti e ventilati, senza contatto con il terreno;</w:t>
      </w:r>
    </w:p>
    <w:p w:rsidR="006A2B20" w:rsidRPr="0019589A" w:rsidRDefault="006A2B20" w:rsidP="006A2B2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</w:rPr>
      </w:pPr>
      <w:r w:rsidRPr="0019589A">
        <w:rPr>
          <w:rFonts w:ascii="Calibri" w:eastAsia="Times New Roman" w:hAnsi="Calibri" w:cs="Arial"/>
        </w:rPr>
        <w:t>segnalare al responsabile di cantiere eventuali non rispondenze a quanto indicato.</w:t>
      </w:r>
    </w:p>
    <w:p w:rsidR="006A2B20" w:rsidRDefault="006A2B20" w:rsidP="006A2B20">
      <w:pPr>
        <w:autoSpaceDE w:val="0"/>
        <w:autoSpaceDN w:val="0"/>
        <w:adjustRightInd w:val="0"/>
      </w:pPr>
    </w:p>
    <w:p w:rsidR="006A2B20" w:rsidRDefault="006A2B20" w:rsidP="006A2B20">
      <w:pPr>
        <w:autoSpaceDE w:val="0"/>
        <w:autoSpaceDN w:val="0"/>
        <w:adjustRightInd w:val="0"/>
      </w:pPr>
    </w:p>
    <w:p w:rsidR="006A2B20" w:rsidRDefault="006A2B20" w:rsidP="006A2B20">
      <w:pPr>
        <w:autoSpaceDE w:val="0"/>
        <w:autoSpaceDN w:val="0"/>
        <w:adjustRightInd w:val="0"/>
      </w:pPr>
    </w:p>
    <w:p w:rsidR="006A2B20" w:rsidRDefault="006A2B20" w:rsidP="006A2B20">
      <w:pPr>
        <w:autoSpaceDE w:val="0"/>
        <w:autoSpaceDN w:val="0"/>
        <w:adjustRightInd w:val="0"/>
      </w:pPr>
    </w:p>
    <w:p w:rsidR="006A2B20" w:rsidRDefault="006A2B20" w:rsidP="006A2B20">
      <w:pPr>
        <w:autoSpaceDE w:val="0"/>
        <w:autoSpaceDN w:val="0"/>
        <w:adjustRightInd w:val="0"/>
      </w:pPr>
    </w:p>
    <w:p w:rsidR="006A2B20" w:rsidRPr="00304C96" w:rsidRDefault="006A2B20" w:rsidP="006A2B20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304C96">
        <w:rPr>
          <w:rFonts w:cs="Verdana"/>
          <w:b/>
          <w:bCs/>
          <w:color w:val="000000"/>
          <w:sz w:val="28"/>
          <w:szCs w:val="28"/>
        </w:rPr>
        <w:lastRenderedPageBreak/>
        <w:t xml:space="preserve">DPI                                                                                                                                                                          </w:t>
      </w:r>
      <w:r w:rsidRPr="00304C96">
        <w:rPr>
          <w:rFonts w:cs="Verdana"/>
          <w:color w:val="000000"/>
        </w:rPr>
        <w:t>In funzione dei rischi evidenziati saranno utilizzati obbligatoriamente i seguenti DPI, di cui è 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6A2B20" w:rsidTr="000D4997">
        <w:tc>
          <w:tcPr>
            <w:tcW w:w="2427" w:type="dxa"/>
            <w:shd w:val="clear" w:color="auto" w:fill="FFC000"/>
          </w:tcPr>
          <w:p w:rsidR="006A2B20" w:rsidRPr="008C212C" w:rsidRDefault="006A2B20" w:rsidP="000D4997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6A2B20" w:rsidRDefault="006A2B20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shd w:val="clear" w:color="auto" w:fill="FFC000"/>
          </w:tcPr>
          <w:p w:rsidR="006A2B20" w:rsidRDefault="006A2B20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6A2B20" w:rsidRDefault="006A2B20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6A2B20" w:rsidRPr="007D5FE0" w:rsidRDefault="006A2B20" w:rsidP="000D4997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A2B20" w:rsidTr="000D4997"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6A2B20" w:rsidRPr="00EB6770" w:rsidRDefault="006A2B20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Per protezione</w:t>
            </w:r>
          </w:p>
          <w:p w:rsidR="006A2B20" w:rsidRPr="00EB6770" w:rsidRDefault="006A2B20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6A2B20" w:rsidRPr="00EB6770" w:rsidRDefault="006A2B20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6A2B20" w:rsidRPr="00EB6770" w:rsidRDefault="006A2B20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6A2B20" w:rsidRPr="00EB6770" w:rsidRDefault="006A2B20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B6770">
              <w:rPr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p w:rsidR="006A2B20" w:rsidRPr="00EB6770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6A2B20" w:rsidRPr="00EB6770" w:rsidTr="000D4997">
              <w:trPr>
                <w:trHeight w:val="1520"/>
              </w:trPr>
              <w:tc>
                <w:tcPr>
                  <w:tcW w:w="1958" w:type="dxa"/>
                </w:tcPr>
                <w:p w:rsidR="006A2B20" w:rsidRPr="00EB6770" w:rsidRDefault="006A2B20" w:rsidP="000D4997">
                  <w:pPr>
                    <w:tabs>
                      <w:tab w:val="left" w:pos="1350"/>
                    </w:tabs>
                    <w:rPr>
                      <w:sz w:val="20"/>
                      <w:szCs w:val="20"/>
                    </w:rPr>
                  </w:pPr>
                  <w:r w:rsidRPr="00EB6770">
                    <w:rPr>
                      <w:sz w:val="20"/>
                      <w:szCs w:val="20"/>
                    </w:rPr>
                    <w:t xml:space="preserve">    </w:t>
                  </w:r>
                  <w:r w:rsidRPr="00EB6770">
                    <w:rPr>
                      <w:sz w:val="20"/>
                      <w:szCs w:val="20"/>
                    </w:rPr>
                    <w:object w:dxaOrig="1515" w:dyaOrig="1710">
                      <v:shape id="_x0000_i1026" type="#_x0000_t75" style="width:76.5pt;height:75.75pt" o:ole="">
                        <v:imagedata r:id="rId9" o:title=""/>
                      </v:shape>
                      <o:OLEObject Type="Embed" ProgID="PBrush" ShapeID="_x0000_i1026" DrawAspect="Content" ObjectID="_1144711809" r:id="rId10"/>
                    </w:object>
                  </w:r>
                </w:p>
              </w:tc>
            </w:tr>
          </w:tbl>
          <w:p w:rsidR="006A2B20" w:rsidRPr="00EB6770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:rsidR="006A2B20" w:rsidRPr="00EB6770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Da utilizzare nei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luoghi di lavoro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caratterizzati dalla presenza di mat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eriali e/o attrezzi che possono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causare fenomeni  di abrasione /taglio/ perforazione</w:t>
            </w:r>
          </w:p>
        </w:tc>
        <w:tc>
          <w:tcPr>
            <w:tcW w:w="2431" w:type="dxa"/>
          </w:tcPr>
          <w:p w:rsidR="006A2B20" w:rsidRPr="00EB6770" w:rsidRDefault="006A2B20" w:rsidP="000D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B6770">
              <w:rPr>
                <w:b/>
                <w:sz w:val="20"/>
                <w:szCs w:val="20"/>
              </w:rPr>
              <w:t xml:space="preserve">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>del D.Lgs. n. 81/08</w:t>
            </w:r>
          </w:p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6A2B20" w:rsidRDefault="006A2B20" w:rsidP="000D4997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  <w:p w:rsidR="006A2B20" w:rsidRPr="007D5FE0" w:rsidRDefault="006A2B20" w:rsidP="000D4997">
            <w:pPr>
              <w:rPr>
                <w:b/>
              </w:rPr>
            </w:pP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Requisiti generali</w:t>
            </w:r>
          </w:p>
        </w:tc>
      </w:tr>
      <w:tr w:rsidR="006A2B20" w:rsidTr="000D4997">
        <w:tc>
          <w:tcPr>
            <w:tcW w:w="2427" w:type="dxa"/>
            <w:tcBorders>
              <w:bottom w:val="single" w:sz="4" w:space="0" w:color="auto"/>
            </w:tcBorders>
          </w:tcPr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9589A">
              <w:rPr>
                <w:sz w:val="20"/>
                <w:szCs w:val="20"/>
              </w:rPr>
              <w:t>Scivolamenti</w:t>
            </w:r>
          </w:p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A2B20" w:rsidRPr="00EB6770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p w:rsidR="006A2B20" w:rsidRPr="00EB6770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color w:val="000000"/>
              </w:rPr>
              <w:t xml:space="preserve">             </w:t>
            </w:r>
            <w:r w:rsidRPr="00EB6770">
              <w:rPr>
                <w:rFonts w:cs="Verdana"/>
                <w:b/>
                <w:color w:val="000000"/>
              </w:rPr>
              <w:t>Scarpe</w:t>
            </w:r>
          </w:p>
          <w:p w:rsidR="006A2B20" w:rsidRPr="00EB6770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b/>
                <w:color w:val="00000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06"/>
            </w:tblGrid>
            <w:tr w:rsidR="006A2B20" w:rsidRPr="00EB6770" w:rsidTr="000D4997">
              <w:trPr>
                <w:trHeight w:val="1605"/>
              </w:trPr>
              <w:tc>
                <w:tcPr>
                  <w:tcW w:w="1830" w:type="dxa"/>
                </w:tcPr>
                <w:p w:rsidR="006A2B20" w:rsidRPr="00EB6770" w:rsidRDefault="006A2B20" w:rsidP="000D499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EB6770">
                    <w:object w:dxaOrig="1890" w:dyaOrig="1200">
                      <v:shape id="_x0000_i1027" type="#_x0000_t75" style="width:94.5pt;height:60pt" o:ole="" o:bordertopcolor="this" o:borderbottomcolor="this">
                        <v:imagedata r:id="rId11" o:title=""/>
                      </v:shape>
                      <o:OLEObject Type="Embed" ProgID="PBrush" ShapeID="_x0000_i1027" DrawAspect="Content" ObjectID="_1144711810" r:id="rId12"/>
                    </w:object>
                  </w:r>
                </w:p>
              </w:tc>
            </w:tr>
          </w:tbl>
          <w:p w:rsidR="006A2B20" w:rsidRPr="00EB6770" w:rsidRDefault="006A2B20" w:rsidP="000D4997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sioni/perforazione/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A2B20" w:rsidRPr="00EB6770" w:rsidRDefault="006A2B20" w:rsidP="000D4997">
            <w:pPr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>Rif Normativo Art  75-77-79  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          </w:t>
            </w:r>
          </w:p>
          <w:p w:rsidR="006A2B20" w:rsidRPr="00C71701" w:rsidRDefault="006A2B20" w:rsidP="000D499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n.</w:t>
            </w:r>
            <w:r w:rsidRPr="00EB6770">
              <w:rPr>
                <w:b/>
                <w:sz w:val="20"/>
                <w:szCs w:val="20"/>
              </w:rPr>
              <w:t>6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EN 344/345 (1992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</w:p>
          <w:p w:rsidR="006A2B20" w:rsidRPr="00D464AD" w:rsidRDefault="006A2B20" w:rsidP="000D499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Requisiti e metodi di prova per calzature di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71701">
              <w:rPr>
                <w:i/>
                <w:sz w:val="18"/>
                <w:szCs w:val="18"/>
              </w:rPr>
              <w:t>sicurezza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71701">
              <w:rPr>
                <w:i/>
                <w:sz w:val="18"/>
                <w:szCs w:val="18"/>
              </w:rPr>
              <w:t>,protettive e occupazionali per uso professionale</w:t>
            </w:r>
          </w:p>
        </w:tc>
      </w:tr>
      <w:tr w:rsidR="006A2B20" w:rsidRPr="00D464AD" w:rsidTr="000D4997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FF4823" w:rsidRDefault="006A2B20" w:rsidP="000D4997">
            <w:pPr>
              <w:pStyle w:val="Nessunaspaziatura"/>
            </w:pPr>
          </w:p>
          <w:p w:rsidR="006A2B20" w:rsidRPr="00FF4823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                                               </w:t>
            </w:r>
            <w:r w:rsidRPr="00FF4823">
              <w:rPr>
                <w:rFonts w:cs="Verdana"/>
                <w:b/>
                <w:color w:val="000000"/>
              </w:rPr>
              <w:t>Casco protettivo</w:t>
            </w: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6A2B20" w:rsidRPr="00FF4823" w:rsidTr="000D4997">
              <w:trPr>
                <w:trHeight w:val="1520"/>
              </w:trPr>
              <w:tc>
                <w:tcPr>
                  <w:tcW w:w="1958" w:type="dxa"/>
                </w:tcPr>
                <w:p w:rsidR="006A2B20" w:rsidRPr="00FF4823" w:rsidRDefault="006A2B20" w:rsidP="000D4997">
                  <w:pPr>
                    <w:tabs>
                      <w:tab w:val="left" w:pos="1350"/>
                    </w:tabs>
                  </w:pPr>
                  <w:r w:rsidRPr="00FF4823">
                    <w:t xml:space="preserve">    </w:t>
                  </w:r>
                  <w:r w:rsidRPr="00FF4823">
                    <w:object w:dxaOrig="1500" w:dyaOrig="1500">
                      <v:shape id="_x0000_i1028" type="#_x0000_t75" style="width:75pt;height:75pt" o:ole="">
                        <v:imagedata r:id="rId13" o:title=""/>
                      </v:shape>
                      <o:OLEObject Type="Embed" ProgID="PBrush" ShapeID="_x0000_i1028" DrawAspect="Content" ObjectID="_1144711811" r:id="rId14"/>
                    </w:object>
                  </w:r>
                  <w:r>
                    <w:t xml:space="preserve">   </w:t>
                  </w:r>
                </w:p>
              </w:tc>
            </w:tr>
          </w:tbl>
          <w:p w:rsidR="006A2B20" w:rsidRPr="00FF4823" w:rsidRDefault="006A2B20" w:rsidP="000D4997">
            <w:pPr>
              <w:tabs>
                <w:tab w:val="left" w:pos="1350"/>
              </w:tabs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 xml:space="preserve">Dispositivo utile a proteggere dal rischio di offesa al capo per caduta di materiale dall’alto o comunque per contatti con elementi pericolosi                       </w:t>
            </w:r>
          </w:p>
          <w:p w:rsidR="006A2B20" w:rsidRPr="0019589A" w:rsidRDefault="006A2B20" w:rsidP="000D4997">
            <w:pPr>
              <w:jc w:val="right"/>
              <w:rPr>
                <w:rFonts w:cs="Verdana"/>
                <w:sz w:val="20"/>
                <w:szCs w:val="20"/>
              </w:rPr>
            </w:pPr>
            <w:r w:rsidRPr="0019589A">
              <w:rPr>
                <w:rFonts w:cs="Verdana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770002" w:rsidRDefault="006A2B20" w:rsidP="000D4997">
            <w:pPr>
              <w:rPr>
                <w:b/>
                <w:sz w:val="18"/>
                <w:szCs w:val="18"/>
              </w:rPr>
            </w:pPr>
          </w:p>
          <w:p w:rsidR="006A2B20" w:rsidRPr="00770002" w:rsidRDefault="006A2B20" w:rsidP="000D49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</w:t>
            </w:r>
            <w:r w:rsidRPr="00770002">
              <w:rPr>
                <w:b/>
                <w:sz w:val="18"/>
                <w:szCs w:val="18"/>
              </w:rPr>
              <w:t xml:space="preserve">  Normativo Art  7</w:t>
            </w:r>
            <w:r>
              <w:rPr>
                <w:b/>
                <w:sz w:val="18"/>
                <w:szCs w:val="18"/>
              </w:rPr>
              <w:t xml:space="preserve">5-77-79     </w:t>
            </w:r>
            <w:r w:rsidRPr="00770002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 xml:space="preserve">l D.Lgs. n. 81/08              </w:t>
            </w:r>
          </w:p>
          <w:p w:rsidR="006A2B20" w:rsidRPr="00770002" w:rsidRDefault="006A2B20" w:rsidP="000D499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 xml:space="preserve">Allegato VIII  punti  3, 4 </w:t>
            </w: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n.1 </w:t>
            </w:r>
            <w:r w:rsidRPr="00770002">
              <w:rPr>
                <w:b/>
                <w:sz w:val="18"/>
                <w:szCs w:val="18"/>
              </w:rPr>
              <w:t xml:space="preserve"> </w:t>
            </w:r>
          </w:p>
          <w:p w:rsidR="006A2B20" w:rsidRPr="00770002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>del D.Lgs. n. 81/08</w:t>
            </w:r>
          </w:p>
          <w:p w:rsidR="006A2B20" w:rsidRPr="00770002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11114 -2004</w:t>
            </w:r>
          </w:p>
          <w:p w:rsidR="006A2B20" w:rsidRDefault="006A2B20" w:rsidP="000D4997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Cs/>
                <w:i/>
                <w:color w:val="000000"/>
                <w:sz w:val="18"/>
                <w:szCs w:val="18"/>
              </w:rPr>
              <w:t>Elmetti di protezione Guida per la selezione</w:t>
            </w:r>
          </w:p>
          <w:p w:rsidR="006A2B20" w:rsidRDefault="006A2B20" w:rsidP="000D4997">
            <w:pPr>
              <w:rPr>
                <w:rFonts w:cs="Verdana"/>
                <w:sz w:val="18"/>
                <w:szCs w:val="18"/>
              </w:rPr>
            </w:pPr>
          </w:p>
          <w:p w:rsidR="006A2B20" w:rsidRDefault="006A2B20" w:rsidP="000D4997">
            <w:pPr>
              <w:rPr>
                <w:rFonts w:cs="Verdana"/>
                <w:sz w:val="18"/>
                <w:szCs w:val="18"/>
              </w:rPr>
            </w:pPr>
          </w:p>
          <w:p w:rsidR="006A2B20" w:rsidRDefault="006A2B20" w:rsidP="000D4997">
            <w:pPr>
              <w:rPr>
                <w:rFonts w:cs="Verdana"/>
                <w:sz w:val="18"/>
                <w:szCs w:val="18"/>
              </w:rPr>
            </w:pPr>
          </w:p>
          <w:p w:rsidR="006A2B20" w:rsidRPr="00320895" w:rsidRDefault="006A2B20" w:rsidP="000D4997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6A2B20" w:rsidRPr="00D464AD" w:rsidTr="000D4997">
        <w:trPr>
          <w:trHeight w:val="2670"/>
        </w:trPr>
        <w:tc>
          <w:tcPr>
            <w:tcW w:w="2427" w:type="dxa"/>
            <w:tcBorders>
              <w:top w:val="nil"/>
              <w:right w:val="single" w:sz="4" w:space="0" w:color="auto"/>
            </w:tcBorders>
          </w:tcPr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6A2B20" w:rsidRPr="0019589A" w:rsidRDefault="006A2B20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9589A">
              <w:rPr>
                <w:sz w:val="20"/>
                <w:szCs w:val="20"/>
              </w:rPr>
              <w:t>Caduta di materiali  dall’alto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FF4823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FF4823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20" w:rsidRPr="007D5FE0" w:rsidRDefault="006A2B20" w:rsidP="000D4997">
            <w:pPr>
              <w:rPr>
                <w:b/>
              </w:rPr>
            </w:pPr>
          </w:p>
        </w:tc>
      </w:tr>
      <w:tr w:rsidR="006A2B20" w:rsidRPr="00D464AD" w:rsidTr="000D4997">
        <w:tc>
          <w:tcPr>
            <w:tcW w:w="2427" w:type="dxa"/>
          </w:tcPr>
          <w:p w:rsidR="006A2B20" w:rsidRPr="00FF4823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con organi mobili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e gli interventi di</w:t>
            </w:r>
          </w:p>
          <w:p w:rsidR="006A2B20" w:rsidRPr="00FF4823" w:rsidRDefault="006A2B20" w:rsidP="000D4997">
            <w:pPr>
              <w:tabs>
                <w:tab w:val="left" w:pos="1350"/>
              </w:tabs>
              <w:jc w:val="center"/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manutenzione con attrezzi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6A2B20" w:rsidRPr="00FF4823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</w:t>
            </w:r>
          </w:p>
          <w:p w:rsidR="006A2B20" w:rsidRPr="00FF4823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</w:t>
            </w:r>
            <w:r w:rsidRPr="00FF4823">
              <w:rPr>
                <w:rFonts w:cs="Verdana"/>
                <w:b/>
                <w:color w:val="00000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235"/>
            </w:tblGrid>
            <w:tr w:rsidR="006A2B20" w:rsidRPr="00FF4823" w:rsidTr="000D4997">
              <w:trPr>
                <w:trHeight w:val="1725"/>
              </w:trPr>
              <w:tc>
                <w:tcPr>
                  <w:tcW w:w="2235" w:type="dxa"/>
                </w:tcPr>
                <w:p w:rsidR="006A2B20" w:rsidRPr="00FF4823" w:rsidRDefault="006A2B20" w:rsidP="000D499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FF4823">
                    <w:object w:dxaOrig="1185" w:dyaOrig="1365">
                      <v:shape id="_x0000_i1029" type="#_x0000_t75" style="width:67.5pt;height:90pt" o:ole="">
                        <v:imagedata r:id="rId15" o:title=""/>
                      </v:shape>
                      <o:OLEObject Type="Embed" ProgID="PBrush" ShapeID="_x0000_i1029" DrawAspect="Content" ObjectID="_1144711812" r:id="rId16"/>
                    </w:object>
                  </w:r>
                </w:p>
              </w:tc>
            </w:tr>
          </w:tbl>
          <w:p w:rsidR="006A2B20" w:rsidRPr="00FF4823" w:rsidRDefault="006A2B20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6A2B20" w:rsidRPr="0019589A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6A2B20" w:rsidRPr="00FF4823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  <w:p w:rsidR="006A2B20" w:rsidRPr="00FF4823" w:rsidRDefault="006A2B20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6A2B20" w:rsidRPr="00FF4823" w:rsidRDefault="006A2B20" w:rsidP="000D4997">
            <w:pPr>
              <w:rPr>
                <w:b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Rif  Normativo Art  75-77-79     del D.Lgs. n. 81/08          </w:t>
            </w:r>
          </w:p>
          <w:p w:rsidR="006A2B20" w:rsidRPr="00FF4823" w:rsidRDefault="006A2B20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Allegato VIII  punti  3, 4 </w:t>
            </w: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n.5</w:t>
            </w:r>
            <w:r w:rsidRPr="00FF4823">
              <w:rPr>
                <w:b/>
                <w:sz w:val="20"/>
                <w:szCs w:val="20"/>
              </w:rPr>
              <w:t xml:space="preserve">  del D.Lgs. n. 81/08</w:t>
            </w:r>
          </w:p>
          <w:p w:rsidR="006A2B20" w:rsidRPr="00FF4823" w:rsidRDefault="006A2B20" w:rsidP="000D4997">
            <w:pPr>
              <w:rPr>
                <w:b/>
                <w:sz w:val="20"/>
                <w:szCs w:val="20"/>
              </w:rPr>
            </w:pP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388/2004</w:t>
            </w:r>
          </w:p>
          <w:p w:rsidR="006A2B20" w:rsidRPr="00C71701" w:rsidRDefault="006A2B20" w:rsidP="000D4997">
            <w:pPr>
              <w:rPr>
                <w:i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Guanti di protezione rischi meccanici</w:t>
            </w:r>
          </w:p>
        </w:tc>
      </w:tr>
    </w:tbl>
    <w:p w:rsidR="006A2B20" w:rsidRDefault="006A2B20" w:rsidP="006A2B20"/>
    <w:p w:rsidR="006A2B20" w:rsidRPr="000146EC" w:rsidRDefault="006A2B20" w:rsidP="006A2B20"/>
    <w:p w:rsidR="006A2B20" w:rsidRPr="000146EC" w:rsidRDefault="006A2B20" w:rsidP="006A2B20"/>
    <w:p w:rsidR="006A2B20" w:rsidRDefault="006A2B20" w:rsidP="006A2B20"/>
    <w:p w:rsidR="00997675" w:rsidRDefault="00997675"/>
    <w:sectPr w:rsidR="00997675" w:rsidSect="00324623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C3" w:rsidRDefault="003B2DC3" w:rsidP="005B3607">
      <w:pPr>
        <w:spacing w:after="0" w:line="240" w:lineRule="auto"/>
      </w:pPr>
      <w:r>
        <w:separator/>
      </w:r>
    </w:p>
  </w:endnote>
  <w:endnote w:type="continuationSeparator" w:id="1">
    <w:p w:rsidR="003B2DC3" w:rsidRDefault="003B2DC3" w:rsidP="005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07" w:rsidRDefault="005B3607" w:rsidP="005B3607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  Costru</w:t>
    </w:r>
    <w:r w:rsidR="00325552">
      <w:rPr>
        <w:i/>
        <w:color w:val="595959"/>
        <w:sz w:val="16"/>
        <w:szCs w:val="16"/>
      </w:rPr>
      <w:t xml:space="preserve">zioni Generali S.a.s.  </w:t>
    </w:r>
    <w:r>
      <w:rPr>
        <w:i/>
        <w:color w:val="595959"/>
        <w:sz w:val="16"/>
        <w:szCs w:val="16"/>
      </w:rPr>
      <w:t>De Riggi</w:t>
    </w:r>
    <w:r w:rsidR="00325552">
      <w:rPr>
        <w:i/>
        <w:color w:val="595959"/>
        <w:sz w:val="16"/>
        <w:szCs w:val="16"/>
      </w:rPr>
      <w:t xml:space="preserve">                                                                                            Sicurezza nell’uso degli intavolati</w:t>
    </w:r>
    <w:r>
      <w:t xml:space="preserve"> </w:t>
    </w:r>
  </w:p>
  <w:p w:rsidR="005B3607" w:rsidRDefault="005B36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C3" w:rsidRDefault="003B2DC3" w:rsidP="005B3607">
      <w:pPr>
        <w:spacing w:after="0" w:line="240" w:lineRule="auto"/>
      </w:pPr>
      <w:r>
        <w:separator/>
      </w:r>
    </w:p>
  </w:footnote>
  <w:footnote w:type="continuationSeparator" w:id="1">
    <w:p w:rsidR="003B2DC3" w:rsidRDefault="003B2DC3" w:rsidP="005B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307D"/>
    <w:multiLevelType w:val="hybridMultilevel"/>
    <w:tmpl w:val="FD04479A"/>
    <w:lvl w:ilvl="0" w:tplc="327E5CD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5E646F81"/>
    <w:multiLevelType w:val="hybridMultilevel"/>
    <w:tmpl w:val="3F58897E"/>
    <w:lvl w:ilvl="0" w:tplc="3014D03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B3E4FC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92724AB"/>
    <w:multiLevelType w:val="hybridMultilevel"/>
    <w:tmpl w:val="F7E23960"/>
    <w:lvl w:ilvl="0" w:tplc="6C8EFEA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B20"/>
    <w:rsid w:val="00324623"/>
    <w:rsid w:val="00325552"/>
    <w:rsid w:val="003B2DC3"/>
    <w:rsid w:val="00404324"/>
    <w:rsid w:val="005B3607"/>
    <w:rsid w:val="006A2B20"/>
    <w:rsid w:val="00997675"/>
    <w:rsid w:val="00D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2B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2B20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6A2B20"/>
    <w:pPr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3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3607"/>
  </w:style>
  <w:style w:type="paragraph" w:styleId="Pidipagina">
    <w:name w:val="footer"/>
    <w:basedOn w:val="Normale"/>
    <w:link w:val="PidipaginaCarattere"/>
    <w:uiPriority w:val="99"/>
    <w:semiHidden/>
    <w:unhideWhenUsed/>
    <w:rsid w:val="005B3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3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1054</Words>
  <Characters>6010</Characters>
  <Application>Microsoft Office Word</Application>
  <DocSecurity>0</DocSecurity>
  <Lines>50</Lines>
  <Paragraphs>14</Paragraphs>
  <ScaleCrop>false</ScaleCrop>
  <Company>Privato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2009-04-02T18:00:00Z</dcterms:created>
  <dcterms:modified xsi:type="dcterms:W3CDTF">2004-04-29T00:44:00Z</dcterms:modified>
</cp:coreProperties>
</file>